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Pepski Kathleen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02/26/2008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VP, CFO, Sec &amp; Treas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No securities are beneficially owned.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W. Morgan Burns on behalf  </w:t>
      </w:r>
      <w:r>
        <w:rPr>
          <w:rFonts w:ascii="Arial" w:cs="Arial" w:eastAsia="Arial" w:hAnsi="Arial"/>
          <w:sz w:val="35"/>
          <w:szCs w:val="35"/>
          <w:color w:val="0000FF"/>
          <w:vertAlign w:val="subscript"/>
        </w:rPr>
        <w:t>03/03/2008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Kathleen P. Pepski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53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3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999" w:firstLine="1686"/>
        <w:spacing w:after="0" w:line="236" w:lineRule="auto"/>
        <w:rPr>
          <w:sz w:val="20"/>
          <w:szCs w:val="20"/>
          <w:color w:val="auto"/>
        </w:rPr>
      </w:pPr>
      <w:r>
        <w:rPr>
          <w:rFonts w:ascii="Courier New" w:cs="Courier New" w:eastAsia="Courier New" w:hAnsi="Courier New"/>
          <w:sz w:val="18"/>
          <w:szCs w:val="18"/>
          <w:color w:val="auto"/>
        </w:rPr>
        <w:t>I, Kathleen P. Pepski, hereby authorize and designate each of Steven C. Kennedy, W. Morgan Burns, Erik J. Romslo and Joshua Colburn, signing singly,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true and lawful attorney-in-fact to:</w:t>
      </w:r>
    </w:p>
    <w:p>
      <w:pPr>
        <w:spacing w:after="0" w:line="207" w:lineRule="exact"/>
        <w:rPr>
          <w:sz w:val="20"/>
          <w:szCs w:val="20"/>
          <w:color w:val="auto"/>
        </w:rPr>
      </w:pPr>
    </w:p>
    <w:p>
      <w:pPr>
        <w:ind w:right="389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w:t>
      </w:r>
    </w:p>
    <w:p>
      <w:pPr>
        <w:spacing w:after="0" w:line="6" w:lineRule="exact"/>
        <w:rPr>
          <w:rFonts w:ascii="Courier New" w:cs="Courier New" w:eastAsia="Courier New" w:hAnsi="Courier New"/>
          <w:sz w:val="18"/>
          <w:szCs w:val="18"/>
          <w:color w:val="auto"/>
        </w:rPr>
      </w:pPr>
    </w:p>
    <w:p>
      <w:pPr>
        <w:ind w:right="4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409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w:t>
      </w:r>
    </w:p>
    <w:p>
      <w:pPr>
        <w:spacing w:after="0" w:line="6" w:lineRule="exact"/>
        <w:rPr>
          <w:rFonts w:ascii="Courier New" w:cs="Courier New" w:eastAsia="Courier New" w:hAnsi="Courier New"/>
          <w:sz w:val="18"/>
          <w:szCs w:val="18"/>
          <w:color w:val="auto"/>
        </w:rPr>
      </w:pPr>
    </w:p>
    <w:p>
      <w:pPr>
        <w:ind w:right="4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timely file such form with the Securities and Exchange Commission, any stock exchange or similar authority, and the National Association of Securities Dealers; and</w:t>
      </w:r>
    </w:p>
    <w:p>
      <w:pPr>
        <w:spacing w:after="0" w:line="207"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51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188" w:lineRule="exact"/>
        <w:rPr>
          <w:sz w:val="20"/>
          <w:szCs w:val="20"/>
          <w:color w:val="auto"/>
        </w:rPr>
      </w:pPr>
    </w:p>
    <w:p>
      <w:pPr>
        <w:ind w:right="451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9" w:lineRule="exact"/>
        <w:rPr>
          <w:sz w:val="20"/>
          <w:szCs w:val="20"/>
          <w:color w:val="auto"/>
        </w:rPr>
      </w:pPr>
    </w:p>
    <w:p>
      <w:pPr>
        <w:ind w:right="399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w:t>
      </w:r>
    </w:p>
    <w:p>
      <w:pPr>
        <w:spacing w:after="0" w:line="5" w:lineRule="exact"/>
        <w:rPr>
          <w:sz w:val="20"/>
          <w:szCs w:val="20"/>
          <w:color w:val="auto"/>
        </w:rPr>
      </w:pPr>
    </w:p>
    <w:p>
      <w:pPr>
        <w:ind w:right="4739"/>
        <w:spacing w:after="0" w:line="271" w:lineRule="auto"/>
        <w:rPr>
          <w:sz w:val="20"/>
          <w:szCs w:val="20"/>
          <w:color w:val="auto"/>
        </w:rPr>
      </w:pPr>
      <w:r>
        <w:rPr>
          <w:rFonts w:ascii="Courier New" w:cs="Courier New" w:eastAsia="Courier New" w:hAnsi="Courier New"/>
          <w:sz w:val="16"/>
          <w:szCs w:val="16"/>
          <w:color w:val="auto"/>
        </w:rPr>
        <w:t>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186" w:lineRule="exact"/>
        <w:rPr>
          <w:sz w:val="20"/>
          <w:szCs w:val="20"/>
          <w:color w:val="auto"/>
        </w:rPr>
      </w:pPr>
    </w:p>
    <w:p>
      <w:pPr>
        <w:ind w:right="4519" w:firstLine="1686"/>
        <w:spacing w:after="0" w:line="273"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85" w:lineRule="exact"/>
        <w:rPr>
          <w:sz w:val="20"/>
          <w:szCs w:val="20"/>
          <w:color w:val="auto"/>
        </w:rPr>
      </w:pPr>
    </w:p>
    <w:p>
      <w:pPr>
        <w:ind w:right="389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27th day of February, 2008.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Kathleen P. Pepski</w:t>
      </w:r>
    </w:p>
    <w:p>
      <w:pPr>
        <w:ind w:left="120"/>
        <w:spacing w:after="0" w:line="238" w:lineRule="auto"/>
        <w:rPr>
          <w:sz w:val="20"/>
          <w:szCs w:val="20"/>
          <w:color w:val="auto"/>
        </w:rPr>
      </w:pPr>
      <w:r>
        <w:rPr>
          <w:rFonts w:ascii="Courier New" w:cs="Courier New" w:eastAsia="Courier New" w:hAnsi="Courier New"/>
          <w:sz w:val="18"/>
          <w:szCs w:val="18"/>
          <w:color w:val="auto"/>
        </w:rPr>
        <w:t>fb.us.2641906.01</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28616"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2019-12-17T09:07:15Z</dcterms:created>
  <dcterms:modified xsi:type="dcterms:W3CDTF">2019-12-17T09:07:15Z</dcterms:modified>
</cp:coreProperties>
</file>