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No.4)</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July 31, 2003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1,038,745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1,038,745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1,038,745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1,038,745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10.17%</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1,038,745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1,038,745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08,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2019-12-13T01:50:48Z</dcterms:created>
  <dcterms:modified xsi:type="dcterms:W3CDTF">2019-12-13T01:50:48Z</dcterms:modified>
</cp:coreProperties>
</file>