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4052023_090408.xml.htm"/>
      <w:bookmarkStart w:id="1" w:name="ksform404052023_0904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Rozeboom Shirley A.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ROSEVILLE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 HEALTH AND NUTRITION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748"/>
        <w:gridCol w:w="1396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3,148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44.13</w:t>
            </w:r>
            <w:r>
              <w:rPr/>
              <w:t xml:space="preserve"> 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24,131.569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63.036 shares acquired June 2022-March 2023 pursuant to the Issuer's dividend reinvestment plan and 425 shares acquired June-December 2022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L. Colburn,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76928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546</Words>
  <CharactersWithSpaces>3490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