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Oldenkamp Jeffrey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VP AND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105.92  84,075.1287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1,426.1471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37.9458 shares acquired June 2024-February 2025 pursuant to the Issuer's dividend reinvestment plan and 329 shares acquired June 2024-December 2024 pursuant to the Issuer's employee stock purchase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6669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2025-04-14T16:15:38Z</dcterms:created>
  <dcterms:modified xsi:type="dcterms:W3CDTF">2025-04-14T16:15:38Z</dcterms:modified>
</cp:coreProperties>
</file>