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Rozeboom Shirley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HEALTH AND NUTRITION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3,176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18,743.533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54.017 shares acquired June 2021-March 2022 pursuant to the Issuer's dividend reinvestment plan and 525 shares acquired June-December 2021 pursuant to the Issuer's employee stock purchase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692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2022-04-13T08:05:28Z</dcterms:created>
  <dcterms:modified xsi:type="dcterms:W3CDTF">2022-04-13T08:05:28Z</dcterms:modified>
</cp:coreProperties>
</file>