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14.9514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48,253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last report dated March 18,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2019-12-17T09:23:43Z</dcterms:created>
  <dcterms:modified xsi:type="dcterms:W3CDTF">2019-12-17T09:23:43Z</dcterms:modified>
</cp:coreProperties>
</file>