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SKAAR DARYL 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07/28/2010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1"/>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07/28/2010</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600" w:type="dxa"/>
            <w:vAlign w:val="bottom"/>
            <w:gridSpan w:val="2"/>
          </w:tcPr>
          <w:p>
            <w:pPr>
              <w:ind w:left="180"/>
              <w:spacing w:after="0"/>
              <w:rPr>
                <w:sz w:val="20"/>
                <w:szCs w:val="20"/>
                <w:color w:val="auto"/>
              </w:rPr>
            </w:pPr>
            <w:r>
              <w:rPr>
                <w:rFonts w:ascii="Arial" w:cs="Arial" w:eastAsia="Arial" w:hAnsi="Arial"/>
                <w:sz w:val="18"/>
                <w:szCs w:val="18"/>
                <w:color w:val="0000FF"/>
                <w:w w:val="88"/>
              </w:rPr>
              <w:t>1,166</w:t>
            </w:r>
          </w:p>
        </w:tc>
        <w:tc>
          <w:tcPr>
            <w:tcW w:w="720" w:type="dxa"/>
            <w:vAlign w:val="bottom"/>
          </w:tcPr>
          <w:p>
            <w:pPr>
              <w:ind w:left="400"/>
              <w:spacing w:after="0"/>
              <w:rPr>
                <w:sz w:val="20"/>
                <w:szCs w:val="20"/>
                <w:color w:val="auto"/>
              </w:rPr>
            </w:pPr>
            <w:r>
              <w:rPr>
                <w:rFonts w:ascii="Arial" w:cs="Arial" w:eastAsia="Arial" w:hAnsi="Arial"/>
                <w:sz w:val="18"/>
                <w:szCs w:val="18"/>
                <w:color w:val="0000FF"/>
              </w:rPr>
              <w:t>A</w:t>
            </w:r>
          </w:p>
        </w:tc>
        <w:tc>
          <w:tcPr>
            <w:tcW w:w="600" w:type="dxa"/>
            <w:vAlign w:val="bottom"/>
            <w:gridSpan w:val="4"/>
          </w:tcPr>
          <w:p>
            <w:pPr>
              <w:jc w:val="right"/>
              <w:ind w:right="1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8,673</w:t>
            </w:r>
          </w:p>
        </w:tc>
        <w:tc>
          <w:tcPr>
            <w:tcW w:w="260" w:type="dxa"/>
            <w:vAlign w:val="bottom"/>
          </w:tcPr>
          <w:p>
            <w:pPr>
              <w:spacing w:after="0"/>
              <w:rPr>
                <w:sz w:val="23"/>
                <w:szCs w:val="23"/>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18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80" w:type="dxa"/>
            <w:vAlign w:val="bottom"/>
            <w:gridSpan w:val="8"/>
          </w:tcPr>
          <w:p>
            <w:pPr>
              <w:spacing w:after="0"/>
              <w:rPr>
                <w:sz w:val="20"/>
                <w:szCs w:val="20"/>
                <w:color w:val="auto"/>
              </w:rPr>
            </w:pPr>
            <w:r>
              <w:rPr>
                <w:rFonts w:ascii="Arial" w:cs="Arial" w:eastAsia="Arial" w:hAnsi="Arial"/>
                <w:sz w:val="18"/>
                <w:szCs w:val="18"/>
                <w:color w:val="0000FF"/>
              </w:rPr>
              <w:t>/s/Joshual L. Colburn,</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07/30/2010</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tcBorders>
              <w:top w:val="single" w:sz="8" w:color="auto"/>
            </w:tcBorders>
            <w:gridSpan w:val="5"/>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22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tcBorders>
              <w:top w:val="single" w:sz="8" w:color="auto"/>
            </w:tcBorders>
            <w:gridSpan w:val="5"/>
            <w:vMerge w:val="continue"/>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8"/>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I, Daryl I. Skaar, hereby authorize and designate each of Richard G. Erstad, Steven C, Kennedy, W. Morgan Burns, Erik J. Romslo and Joshua Colburn, signing singly, as my true and lawful attorney-</w:t>
      </w:r>
    </w:p>
    <w:p>
      <w:pPr>
        <w:spacing w:after="0"/>
        <w:rPr>
          <w:sz w:val="20"/>
          <w:szCs w:val="20"/>
          <w:color w:val="auto"/>
        </w:rPr>
      </w:pPr>
      <w:r>
        <w:rPr>
          <w:rFonts w:ascii="Courier New" w:cs="Courier New" w:eastAsia="Courier New" w:hAnsi="Courier New"/>
          <w:sz w:val="18"/>
          <w:szCs w:val="18"/>
          <w:color w:val="auto"/>
        </w:rPr>
        <w:t>in-fact to:</w:t>
      </w:r>
    </w:p>
    <w:p>
      <w:pPr>
        <w:spacing w:after="0" w:line="206" w:lineRule="exact"/>
        <w:rPr>
          <w:sz w:val="20"/>
          <w:szCs w:val="20"/>
          <w:color w:val="auto"/>
        </w:rPr>
      </w:pPr>
    </w:p>
    <w:p>
      <w:pPr>
        <w:ind w:right="3899" w:firstLine="851"/>
        <w:spacing w:after="0" w:line="236"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my behalf, in my capacity as an officer and/or director of Hawkins, Inc. (the "Company"), Forms ID 3, 4 and 5 in accordance with</w:t>
      </w:r>
    </w:p>
    <w:p>
      <w:pPr>
        <w:spacing w:after="0" w:line="6" w:lineRule="exact"/>
        <w:rPr>
          <w:rFonts w:ascii="Courier New" w:cs="Courier New" w:eastAsia="Courier New" w:hAnsi="Courier New"/>
          <w:sz w:val="18"/>
          <w:szCs w:val="18"/>
          <w:color w:val="auto"/>
        </w:rPr>
      </w:pPr>
    </w:p>
    <w:p>
      <w:pPr>
        <w:ind w:right="4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16(a) of the Securities Exchange Act of 1934, as amended (the "Exchange Act"), and the rules and regulations promulgated thereunder;</w:t>
      </w:r>
    </w:p>
    <w:p>
      <w:pPr>
        <w:spacing w:after="0" w:line="208" w:lineRule="exact"/>
        <w:rPr>
          <w:rFonts w:ascii="Courier New" w:cs="Courier New" w:eastAsia="Courier New" w:hAnsi="Courier New"/>
          <w:sz w:val="18"/>
          <w:szCs w:val="18"/>
          <w:color w:val="auto"/>
        </w:rPr>
      </w:pPr>
    </w:p>
    <w:p>
      <w:pPr>
        <w:ind w:right="3779" w:firstLine="851"/>
        <w:spacing w:after="0" w:line="235" w:lineRule="auto"/>
        <w:tabs>
          <w:tab w:leader="none" w:pos="168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my behalf which may be necessary or desirable to complete</w:t>
      </w:r>
    </w:p>
    <w:p>
      <w:pPr>
        <w:spacing w:after="0" w:line="5" w:lineRule="exact"/>
        <w:rPr>
          <w:rFonts w:ascii="Courier New" w:cs="Courier New" w:eastAsia="Courier New" w:hAnsi="Courier New"/>
          <w:sz w:val="18"/>
          <w:szCs w:val="18"/>
          <w:color w:val="auto"/>
        </w:rPr>
      </w:pPr>
    </w:p>
    <w:p>
      <w:pPr>
        <w:ind w:right="451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and execute any such Form 3, 4 or 5 and timely file such form with the Securities and Exchange Commission, any stock exchange or similar authority, and the National Association of Securities Dealers; and</w:t>
      </w:r>
    </w:p>
    <w:p>
      <w:pPr>
        <w:spacing w:after="0" w:line="182" w:lineRule="exact"/>
        <w:rPr>
          <w:rFonts w:ascii="Courier New" w:cs="Courier New" w:eastAsia="Courier New" w:hAnsi="Courier New"/>
          <w:sz w:val="18"/>
          <w:szCs w:val="18"/>
          <w:color w:val="auto"/>
        </w:rPr>
      </w:pPr>
    </w:p>
    <w:p>
      <w:pPr>
        <w:ind w:right="389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w:t>
      </w:r>
    </w:p>
    <w:p>
      <w:pPr>
        <w:ind w:right="44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such attorney-in-fact, may be to my benefit, in my best interest, or legally required of me, it being understood that the statements executed by such attorney-in-fact on my behalf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4419"/>
        <w:spacing w:after="0" w:line="269" w:lineRule="auto"/>
        <w:rPr>
          <w:sz w:val="20"/>
          <w:szCs w:val="20"/>
          <w:color w:val="auto"/>
        </w:rPr>
      </w:pPr>
      <w:r>
        <w:rPr>
          <w:rFonts w:ascii="Courier New" w:cs="Courier New" w:eastAsia="Courier New" w:hAnsi="Courier New"/>
          <w:sz w:val="16"/>
          <w:szCs w:val="16"/>
          <w:color w:val="auto"/>
        </w:rPr>
        <w:t>I hereby further grant to each such attorney-in-fact full power and authority to do and perform any and every act and thing whatsoever requisite, necessary, or proper to be done in the exercise of any of the rights and powers herein granted, as fully to all intents and purposes as I might or could do if personally present, with full power of substitutes or revocation, hereby ratifying and confirming all that such attorney-in-fact, or such attorney-in-fact's substitute or substitutes, shall lawfully do or cause to be done by virtue of this Power of Attorney and the rights and powers herein granted. I hereby acknowledge that the foregoing attorneys-in-fact, in serving in such capacity at my request, are not assuming, nor is the Company assuming, any of my responsibilities to comply with Section 16 of the Exchange Act.</w:t>
      </w:r>
    </w:p>
    <w:p>
      <w:pPr>
        <w:spacing w:after="0" w:line="397" w:lineRule="exact"/>
        <w:rPr>
          <w:sz w:val="20"/>
          <w:szCs w:val="20"/>
          <w:color w:val="auto"/>
        </w:rPr>
      </w:pPr>
    </w:p>
    <w:p>
      <w:pPr>
        <w:ind w:right="4419"/>
        <w:spacing w:after="0" w:line="238" w:lineRule="auto"/>
        <w:rPr>
          <w:sz w:val="20"/>
          <w:szCs w:val="20"/>
          <w:color w:val="auto"/>
        </w:rPr>
      </w:pPr>
      <w:r>
        <w:rPr>
          <w:rFonts w:ascii="Courier New" w:cs="Courier New" w:eastAsia="Courier New" w:hAnsi="Courier New"/>
          <w:sz w:val="18"/>
          <w:szCs w:val="18"/>
          <w:color w:val="auto"/>
        </w:rPr>
        <w:t>This Power of Attorney shall remain in full force and effect until I am no longer required to file Forms 3, 4 and 5 with respect to my holdings of and transactions in securities issued by the Company, unless earlier revoked by me in a signed writing delivered to the foregoing attorneys-in-fact. Notwithstanding the foregoing, if any such attorney-in-fact hereafter ceases to be either a partner or employee of Faegre &amp; Benson LLP, this Power of Attorney shall be automatically revoked solely as to such individual, immediately upon such cessation, without any further action on my part.</w:t>
      </w:r>
    </w:p>
    <w:p>
      <w:pPr>
        <w:spacing w:after="0" w:line="207" w:lineRule="exact"/>
        <w:rPr>
          <w:sz w:val="20"/>
          <w:szCs w:val="20"/>
          <w:color w:val="auto"/>
        </w:rPr>
      </w:pPr>
    </w:p>
    <w:p>
      <w:pPr>
        <w:ind w:right="4419"/>
        <w:spacing w:after="0" w:line="237" w:lineRule="auto"/>
        <w:rPr>
          <w:sz w:val="20"/>
          <w:szCs w:val="20"/>
          <w:color w:val="auto"/>
        </w:rPr>
      </w:pPr>
      <w:r>
        <w:rPr>
          <w:rFonts w:ascii="Courier New" w:cs="Courier New" w:eastAsia="Courier New" w:hAnsi="Courier New"/>
          <w:sz w:val="18"/>
          <w:szCs w:val="18"/>
          <w:color w:val="auto"/>
        </w:rPr>
        <w:t>I hereby revoke all previous Powers of Attorney that have been granted by me in connection with my reporting obligations under Section 16 of the Exchange Act with respect to my holdings of and transactions in securities issued by the Company.</w:t>
      </w:r>
    </w:p>
    <w:p>
      <w:pPr>
        <w:spacing w:after="0" w:line="209"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I have caused this Power of Attorney to be duly executed as of this 28th day of July, 2010.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/s/Daryl I. Skaar</w:t>
      </w:r>
    </w:p>
    <w:sectPr>
      <w:pgSz w:w="11900" w:h="16838" w:orient="portrait"/>
      <w:cols w:equalWidth="0" w:num="1">
        <w:col w:w="10219"/>
      </w:cols>
      <w:pgMar w:left="240" w:top="136" w:right="1440" w:bottom="94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7148"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2019-12-17T09:14:03Z</dcterms:created>
  <dcterms:modified xsi:type="dcterms:W3CDTF">2019-12-17T09:14:03Z</dcterms:modified>
</cp:coreProperties>
</file>