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Oldenkamp Jeffrey P.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CFO, VP and Treasurer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32.69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16,970.706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176.7286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to satisfy tax withholding obligations.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17.706 shares acquired September 2018-March 2020 pursuant to the Issuer's dividend reinvestment plan and 963 shares acquired June 2018-December 2019 pursuant to the Issuer's employee stock purchase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26669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2020-04-03T16:38:20Z</dcterms:created>
  <dcterms:modified xsi:type="dcterms:W3CDTF">2020-04-03T16:38:20Z</dcterms:modified>
</cp:coreProperties>
</file>