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Grahek Drew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09/04/2018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2381 ROSEGATE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ROSEVILLE</w:t>
            </w:r>
          </w:p>
        </w:tc>
        <w:tc>
          <w:tcPr>
            <w:tcW w:w="820" w:type="dxa"/>
            <w:vAlign w:val="bottom"/>
          </w:tcPr>
          <w:p>
            <w:pPr>
              <w:ind w:left="80"/>
              <w:spacing w:after="0"/>
              <w:rPr>
                <w:sz w:val="20"/>
                <w:szCs w:val="20"/>
                <w:color w:val="auto"/>
              </w:rPr>
            </w:pPr>
            <w:r>
              <w:rPr>
                <w:rFonts w:ascii="Arial" w:cs="Arial" w:eastAsia="Arial" w:hAnsi="Arial"/>
                <w:sz w:val="18"/>
                <w:szCs w:val="18"/>
                <w:color w:val="0000FF"/>
              </w:rPr>
              <w:t>MN</w:t>
            </w:r>
          </w:p>
        </w:tc>
        <w:tc>
          <w:tcPr>
            <w:tcW w:w="1380" w:type="dxa"/>
            <w:vAlign w:val="bottom"/>
          </w:tcPr>
          <w:p>
            <w:pPr>
              <w:ind w:left="340"/>
              <w:spacing w:after="0"/>
              <w:rPr>
                <w:sz w:val="20"/>
                <w:szCs w:val="20"/>
                <w:color w:val="auto"/>
              </w:rPr>
            </w:pPr>
            <w:r>
              <w:rPr>
                <w:rFonts w:ascii="Arial" w:cs="Arial" w:eastAsia="Arial" w:hAnsi="Arial"/>
                <w:sz w:val="18"/>
                <w:szCs w:val="18"/>
                <w:color w:val="0000FF"/>
              </w:rPr>
              <w:t>55113</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6"/>
        <w:spacing w:after="0"/>
        <w:rPr>
          <w:sz w:val="20"/>
          <w:szCs w:val="20"/>
          <w:color w:val="auto"/>
        </w:rPr>
      </w:pPr>
      <w:r>
        <w:rPr>
          <w:rFonts w:ascii="Arial" w:cs="Arial" w:eastAsia="Arial" w:hAnsi="Arial"/>
          <w:sz w:val="18"/>
          <w:szCs w:val="18"/>
          <w:color w:val="0000FF"/>
        </w:rPr>
        <w:t>Vice President of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55.04</w:t>
            </w:r>
          </w:p>
        </w:tc>
        <w:tc>
          <w:tcPr>
            <w:tcW w:w="118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Joshua L. Colburn,</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09/14/2018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 Drew M. Grahek, hereby authorize and designate each of</w:t>
      </w:r>
    </w:p>
    <w:p>
      <w:pPr>
        <w:ind w:left="120"/>
        <w:spacing w:after="0" w:line="238" w:lineRule="auto"/>
        <w:rPr>
          <w:sz w:val="20"/>
          <w:szCs w:val="20"/>
          <w:color w:val="auto"/>
        </w:rPr>
      </w:pPr>
      <w:r>
        <w:rPr>
          <w:rFonts w:ascii="Courier New" w:cs="Courier New" w:eastAsia="Courier New" w:hAnsi="Courier New"/>
          <w:sz w:val="18"/>
          <w:szCs w:val="18"/>
          <w:color w:val="auto"/>
        </w:rPr>
        <w:t>Richard G. Erstad, Steven C. Kennedy, W. Morgan Burns, Joshua L. Colburn, and</w:t>
      </w:r>
    </w:p>
    <w:p>
      <w:pPr>
        <w:ind w:left="120"/>
        <w:spacing w:after="0"/>
        <w:rPr>
          <w:sz w:val="20"/>
          <w:szCs w:val="20"/>
          <w:color w:val="auto"/>
        </w:rPr>
      </w:pPr>
      <w:r>
        <w:rPr>
          <w:rFonts w:ascii="Courier New" w:cs="Courier New" w:eastAsia="Courier New" w:hAnsi="Courier New"/>
          <w:sz w:val="18"/>
          <w:szCs w:val="18"/>
          <w:color w:val="auto"/>
        </w:rPr>
        <w:t>Amra Hoso signing singly, as my true and lawful attorney-in-fact to:</w:t>
      </w:r>
    </w:p>
    <w:p>
      <w:pPr>
        <w:spacing w:after="0" w:line="206" w:lineRule="exact"/>
        <w:rPr>
          <w:sz w:val="20"/>
          <w:szCs w:val="20"/>
          <w:color w:val="auto"/>
        </w:rPr>
      </w:pPr>
    </w:p>
    <w:p>
      <w:pPr>
        <w:ind w:left="120" w:right="1679" w:firstLine="731"/>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211" w:lineRule="exact"/>
        <w:rPr>
          <w:rFonts w:ascii="Courier New" w:cs="Courier New" w:eastAsia="Courier New" w:hAnsi="Courier New"/>
          <w:sz w:val="18"/>
          <w:szCs w:val="18"/>
          <w:color w:val="auto"/>
        </w:rPr>
      </w:pPr>
    </w:p>
    <w:p>
      <w:pPr>
        <w:ind w:left="120" w:right="1679" w:firstLine="731"/>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left="120" w:right="1459" w:firstLine="731"/>
        <w:spacing w:after="0" w:line="235"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w:t>
      </w:r>
    </w:p>
    <w:p>
      <w:pPr>
        <w:spacing w:after="0" w:line="5" w:lineRule="exact"/>
        <w:rPr>
          <w:rFonts w:ascii="Courier New" w:cs="Courier New" w:eastAsia="Courier New" w:hAnsi="Courier New"/>
          <w:sz w:val="18"/>
          <w:szCs w:val="18"/>
          <w:color w:val="auto"/>
        </w:rPr>
      </w:pPr>
    </w:p>
    <w:p>
      <w:pPr>
        <w:ind w:left="12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left="120" w:right="1879" w:firstLine="738"/>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7" w:lineRule="exact"/>
        <w:rPr>
          <w:sz w:val="20"/>
          <w:szCs w:val="20"/>
          <w:color w:val="auto"/>
        </w:rPr>
      </w:pPr>
    </w:p>
    <w:p>
      <w:pPr>
        <w:ind w:left="120" w:right="2199" w:firstLine="738"/>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w:t>
      </w:r>
    </w:p>
    <w:p>
      <w:pPr>
        <w:spacing w:after="0" w:line="1" w:lineRule="exact"/>
        <w:rPr>
          <w:sz w:val="20"/>
          <w:szCs w:val="20"/>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fact hereafter ceases to be either an employee of the Company, or a partner or employee of Faegre Baker Daniels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left="120" w:right="1879" w:firstLine="738"/>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7" w:lineRule="exact"/>
        <w:rPr>
          <w:sz w:val="20"/>
          <w:szCs w:val="20"/>
          <w:color w:val="auto"/>
        </w:rPr>
      </w:pPr>
    </w:p>
    <w:p>
      <w:pPr>
        <w:ind w:left="120" w:right="2319" w:firstLine="738"/>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12th day of September, 2018.</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Drew M. Grahek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53076"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2019-12-23T22:28:53Z</dcterms:created>
  <dcterms:modified xsi:type="dcterms:W3CDTF">2019-12-23T22:28:53Z</dcterms:modified>
</cp:coreProperties>
</file>