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032024_080419.xml.htm"/>
      <w:bookmarkStart w:id="1" w:name="ksform404032024_0804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Lange Douglas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- WATER TREATMENT GROUP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824"/>
        <w:gridCol w:w="437"/>
        <w:gridCol w:w="744"/>
        <w:gridCol w:w="1479"/>
        <w:gridCol w:w="97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74.62</w:t>
            </w:r>
            <w:r>
              <w:rPr/>
              <w:t xml:space="preserve"> 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20,418.4716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589.412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941.214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35.4006 shares acquired June 2023-March 2024 pursuant to the Issuer's dividend reinvestment plan and 601 shares acquired June-December 2023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6092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3270</Characters>
  <CharactersWithSpaces>3800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